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2358B" w:rsidP="007A6FA1" w14:paraId="7789F87A" w14:textId="77777777">
      <w:pPr>
        <w:pStyle w:val="NoSpacing"/>
        <w:spacing w:before="0"/>
        <w:rPr>
          <w:sz w:val="20"/>
          <w:szCs w:val="20"/>
        </w:rPr>
      </w:pPr>
    </w:p>
    <w:p w:rsidR="00B22D84" w:rsidRPr="00AA576B" w:rsidP="00B22D84" w14:paraId="47C3C7BD" w14:textId="07C2D059">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B22D84" w:rsidRPr="00FF1DD2" w:rsidP="00B22D84" w14:paraId="3CD27E78" w14:textId="2E78EF0F">
      <w:pPr>
        <w:pStyle w:val="NoSpacing"/>
        <w:jc w:val="center"/>
        <w:rPr>
          <w:b/>
          <w:color w:val="FF0000"/>
        </w:rPr>
      </w:pPr>
      <w:r>
        <w:rPr>
          <w:b/>
          <w:color w:val="FF0000"/>
        </w:rPr>
        <w:t>17</w:t>
      </w:r>
      <w:r w:rsidRPr="00FF1DD2">
        <w:rPr>
          <w:b/>
          <w:color w:val="FF0000"/>
        </w:rPr>
        <w:t xml:space="preserve">.Hafta </w:t>
      </w:r>
    </w:p>
    <w:p w:rsidR="00B22D84" w:rsidRPr="00AA576B" w:rsidP="00B22D84" w14:paraId="724A8F24" w14:textId="70260A11">
      <w:pPr>
        <w:pStyle w:val="NoSpacing"/>
        <w:jc w:val="center"/>
        <w:rPr>
          <w:b/>
        </w:rPr>
      </w:pPr>
      <w:r>
        <w:rPr>
          <w:b/>
        </w:rPr>
        <w:t>(</w:t>
      </w:r>
      <w:r w:rsidR="00CE7463">
        <w:rPr>
          <w:b/>
        </w:rPr>
        <w:t>11-15</w:t>
      </w:r>
      <w:r>
        <w:rPr>
          <w:b/>
        </w:rPr>
        <w:t xml:space="preserve"> OCAK </w:t>
      </w:r>
      <w:r w:rsidR="003E58FB">
        <w:rPr>
          <w:b/>
        </w:rPr>
        <w:t>2027</w:t>
      </w:r>
      <w:r w:rsidRPr="00AA576B">
        <w:rPr>
          <w:b/>
        </w:rPr>
        <w:t>)</w:t>
      </w:r>
    </w:p>
    <w:p w:rsidR="00B22D84" w:rsidP="00B22D84" w14:paraId="31625835" w14:textId="77777777">
      <w:pPr>
        <w:pStyle w:val="NoSpacing"/>
        <w:jc w:val="cente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02"/>
        <w:gridCol w:w="4482"/>
        <w:gridCol w:w="884"/>
        <w:gridCol w:w="3447"/>
      </w:tblGrid>
      <w:tr w14:paraId="0CE99B26" w14:textId="77777777" w:rsidTr="00533AFC">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CE7463" w:rsidRPr="00F46570" w:rsidP="00533AFC" w14:paraId="3A55E972"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12B1466A" w14:textId="77777777" w:rsidTr="00533AFC">
        <w:tblPrEx>
          <w:tblW w:w="4822" w:type="pct"/>
          <w:tblInd w:w="274" w:type="dxa"/>
          <w:tblLayout w:type="fixed"/>
          <w:tblLook w:val="04A0"/>
        </w:tblPrEx>
        <w:trPr>
          <w:trHeight w:val="141"/>
        </w:trPr>
        <w:tc>
          <w:tcPr>
            <w:tcW w:w="951" w:type="pct"/>
            <w:tcMar>
              <w:top w:w="28" w:type="dxa"/>
              <w:bottom w:w="28" w:type="dxa"/>
            </w:tcMar>
            <w:vAlign w:val="center"/>
          </w:tcPr>
          <w:p w:rsidR="00CE7463" w:rsidRPr="00974C90" w:rsidP="00533AFC" w14:paraId="78F1C762"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056" w:type="pct"/>
            <w:tcMar>
              <w:top w:w="28" w:type="dxa"/>
              <w:bottom w:w="28" w:type="dxa"/>
            </w:tcMar>
            <w:vAlign w:val="center"/>
          </w:tcPr>
          <w:p w:rsidR="00CE7463" w:rsidRPr="00974C90" w:rsidP="00533AFC" w14:paraId="6E7AFED9"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395" w:type="pct"/>
            <w:tcMar>
              <w:top w:w="28" w:type="dxa"/>
              <w:bottom w:w="28" w:type="dxa"/>
            </w:tcMar>
            <w:vAlign w:val="center"/>
          </w:tcPr>
          <w:p w:rsidR="00CE7463" w:rsidRPr="00F46570" w:rsidP="00533AFC" w14:paraId="7F8FBB98"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534" w:type="pct"/>
            <w:tcMar>
              <w:top w:w="28" w:type="dxa"/>
              <w:bottom w:w="28" w:type="dxa"/>
            </w:tcMar>
            <w:vAlign w:val="center"/>
          </w:tcPr>
          <w:p w:rsidR="00CE7463" w:rsidRPr="00974C90" w:rsidP="00533AFC" w14:paraId="481CC4A8" w14:textId="77777777">
            <w:pPr>
              <w:pStyle w:val="NoSpacing"/>
              <w:rPr>
                <w:rFonts w:ascii="Arial Narrow" w:hAnsi="Arial Narrow" w:cs="Tahoma"/>
                <w:sz w:val="20"/>
                <w:szCs w:val="20"/>
              </w:rPr>
            </w:pPr>
            <w:r>
              <w:rPr>
                <w:rFonts w:ascii="Arial Narrow" w:hAnsi="Arial Narrow" w:cs="Tahoma"/>
                <w:sz w:val="20"/>
                <w:szCs w:val="20"/>
              </w:rPr>
              <w:t>MATEMATİK</w:t>
            </w:r>
          </w:p>
        </w:tc>
      </w:tr>
      <w:tr w14:paraId="02C738CB" w14:textId="77777777" w:rsidTr="00533AFC">
        <w:tblPrEx>
          <w:tblW w:w="4822" w:type="pct"/>
          <w:tblInd w:w="274" w:type="dxa"/>
          <w:tblLayout w:type="fixed"/>
          <w:tblLook w:val="04A0"/>
        </w:tblPrEx>
        <w:trPr>
          <w:trHeight w:val="218"/>
        </w:trPr>
        <w:tc>
          <w:tcPr>
            <w:tcW w:w="951" w:type="pct"/>
            <w:tcMar>
              <w:top w:w="28" w:type="dxa"/>
              <w:bottom w:w="28" w:type="dxa"/>
            </w:tcMar>
            <w:vAlign w:val="center"/>
          </w:tcPr>
          <w:p w:rsidR="00CE7463" w:rsidRPr="00974C90" w:rsidP="00533AFC" w14:paraId="35E6FAC5"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056" w:type="pct"/>
            <w:tcMar>
              <w:top w:w="28" w:type="dxa"/>
              <w:bottom w:w="28" w:type="dxa"/>
            </w:tcMar>
            <w:vAlign w:val="center"/>
          </w:tcPr>
          <w:p w:rsidR="00CE7463" w:rsidRPr="00974C90" w:rsidP="00533AFC" w14:paraId="792F1C1F" w14:textId="29D5831A">
            <w:pPr>
              <w:pStyle w:val="NoSpacing"/>
              <w:rPr>
                <w:rFonts w:ascii="Arial Narrow" w:hAnsi="Arial Narrow" w:cs="Tahoma"/>
                <w:sz w:val="20"/>
                <w:szCs w:val="20"/>
              </w:rPr>
            </w:pPr>
            <w:r>
              <w:rPr>
                <w:rFonts w:ascii="Arial Narrow" w:hAnsi="Arial Narrow" w:cs="Tahoma"/>
                <w:sz w:val="20"/>
                <w:szCs w:val="20"/>
              </w:rPr>
              <w:t>3</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Pr>
                <w:rFonts w:ascii="Arial Narrow" w:hAnsi="Arial Narrow" w:cs="Tahoma"/>
                <w:b/>
                <w:color w:val="FF0000"/>
                <w:sz w:val="20"/>
                <w:szCs w:val="20"/>
              </w:rPr>
              <w:t>İŞLEMLERDEN CEBİRSEL DÜŞÜNMEYE</w:t>
            </w:r>
          </w:p>
        </w:tc>
        <w:tc>
          <w:tcPr>
            <w:tcW w:w="395" w:type="pct"/>
            <w:tcMar>
              <w:top w:w="28" w:type="dxa"/>
              <w:bottom w:w="28" w:type="dxa"/>
            </w:tcMar>
            <w:vAlign w:val="center"/>
          </w:tcPr>
          <w:p w:rsidR="00CE7463" w:rsidRPr="00F46570" w:rsidP="00533AFC" w14:paraId="1F56D92F"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534" w:type="pct"/>
            <w:tcMar>
              <w:top w:w="28" w:type="dxa"/>
              <w:bottom w:w="28" w:type="dxa"/>
            </w:tcMar>
            <w:vAlign w:val="center"/>
          </w:tcPr>
          <w:p w:rsidR="00CE7463" w:rsidRPr="00974C90" w:rsidP="00533AFC" w14:paraId="61D6A6BB" w14:textId="77777777">
            <w:pPr>
              <w:pStyle w:val="NoSpacing"/>
              <w:rPr>
                <w:rFonts w:ascii="Arial Narrow" w:hAnsi="Arial Narrow" w:cs="Tahoma"/>
                <w:sz w:val="20"/>
                <w:szCs w:val="20"/>
              </w:rPr>
            </w:pPr>
            <w:r>
              <w:rPr>
                <w:rFonts w:ascii="Arial Narrow" w:hAnsi="Arial Narrow" w:cs="Tahoma"/>
                <w:sz w:val="20"/>
                <w:szCs w:val="20"/>
              </w:rPr>
              <w:t xml:space="preserve">5 </w:t>
            </w:r>
            <w:r w:rsidRPr="00974C90">
              <w:rPr>
                <w:rFonts w:ascii="Arial Narrow" w:hAnsi="Arial Narrow" w:cs="Tahoma"/>
                <w:sz w:val="20"/>
                <w:szCs w:val="20"/>
              </w:rPr>
              <w:t xml:space="preserve"> Ders Saati</w:t>
            </w:r>
          </w:p>
        </w:tc>
      </w:tr>
      <w:tr w14:paraId="66D7F546" w14:textId="77777777" w:rsidTr="00533AFC">
        <w:tblPrEx>
          <w:tblW w:w="4822" w:type="pct"/>
          <w:tblInd w:w="274" w:type="dxa"/>
          <w:tblLayout w:type="fixed"/>
          <w:tblLook w:val="04A0"/>
        </w:tblPrEx>
        <w:trPr>
          <w:trHeight w:val="218"/>
        </w:trPr>
        <w:tc>
          <w:tcPr>
            <w:tcW w:w="951" w:type="pct"/>
            <w:tcMar>
              <w:top w:w="28" w:type="dxa"/>
              <w:bottom w:w="28" w:type="dxa"/>
            </w:tcMar>
            <w:vAlign w:val="center"/>
          </w:tcPr>
          <w:p w:rsidR="00CE7463" w:rsidRPr="00974C90" w:rsidP="00533AFC" w14:paraId="2FDA6398"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4011" w:type="pct"/>
            <w:gridSpan w:val="3"/>
            <w:tcMar>
              <w:top w:w="28" w:type="dxa"/>
              <w:bottom w:w="28" w:type="dxa"/>
            </w:tcMar>
            <w:vAlign w:val="center"/>
          </w:tcPr>
          <w:p w:rsidR="00CE7463" w:rsidRPr="009B427D" w:rsidP="00DF20C6" w14:paraId="682B7943" w14:textId="417A8DFA">
            <w:pPr>
              <w:pStyle w:val="NoSpacing"/>
              <w:rPr>
                <w:rFonts w:ascii="Arial Narrow" w:hAnsi="Arial Narrow" w:cs="Tahoma"/>
                <w:b/>
                <w:color w:val="FF0000"/>
                <w:sz w:val="20"/>
                <w:szCs w:val="20"/>
                <w14:ligatures w14:val="standardContextual"/>
              </w:rPr>
            </w:pPr>
            <w:r w:rsidRPr="00DF20C6">
              <w:rPr>
                <w:rFonts w:ascii="Arial Narrow" w:hAnsi="Arial Narrow" w:cs="Tahoma"/>
                <w:b/>
                <w:color w:val="FF0000"/>
                <w:sz w:val="20"/>
                <w:szCs w:val="20"/>
                <w14:ligatures w14:val="standardContextual"/>
              </w:rPr>
              <w:t>Toplama ve Çıkarma İşlemlerinin Sonuçlarını</w:t>
            </w:r>
            <w:r>
              <w:rPr>
                <w:rFonts w:ascii="Arial Narrow" w:hAnsi="Arial Narrow" w:cs="Tahoma"/>
                <w:b/>
                <w:color w:val="FF0000"/>
                <w:sz w:val="20"/>
                <w:szCs w:val="20"/>
                <w14:ligatures w14:val="standardContextual"/>
              </w:rPr>
              <w:t xml:space="preserve"> </w:t>
            </w:r>
            <w:r w:rsidRPr="00DF20C6">
              <w:rPr>
                <w:rFonts w:ascii="Arial Narrow" w:hAnsi="Arial Narrow" w:cs="Tahoma"/>
                <w:b/>
                <w:color w:val="FF0000"/>
                <w:sz w:val="20"/>
                <w:szCs w:val="20"/>
                <w14:ligatures w14:val="standardContextual"/>
              </w:rPr>
              <w:t>Tahmin Etme ve Zihinden İşlem</w:t>
            </w:r>
          </w:p>
        </w:tc>
      </w:tr>
      <w:tr w14:paraId="2B2D5247" w14:textId="77777777" w:rsidTr="00533AFC">
        <w:tblPrEx>
          <w:tblW w:w="4822" w:type="pct"/>
          <w:tblInd w:w="274" w:type="dxa"/>
          <w:tblLayout w:type="fixed"/>
          <w:tblLook w:val="04A0"/>
        </w:tblPrEx>
        <w:trPr>
          <w:trHeight w:val="439"/>
        </w:trPr>
        <w:tc>
          <w:tcPr>
            <w:tcW w:w="951" w:type="pct"/>
            <w:tcMar>
              <w:top w:w="28" w:type="dxa"/>
              <w:bottom w:w="28" w:type="dxa"/>
            </w:tcMar>
            <w:vAlign w:val="center"/>
          </w:tcPr>
          <w:p w:rsidR="00CE7463" w:rsidRPr="00974C90" w:rsidP="00533AFC" w14:paraId="05E97AE4"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4011" w:type="pct"/>
            <w:gridSpan w:val="3"/>
            <w:tcMar>
              <w:top w:w="28" w:type="dxa"/>
              <w:bottom w:w="28" w:type="dxa"/>
            </w:tcMar>
            <w:vAlign w:val="center"/>
          </w:tcPr>
          <w:p w:rsidR="00CE7463" w:rsidRPr="003B3C28" w:rsidP="00533AFC" w14:paraId="691C24FD" w14:textId="77777777">
            <w:pPr>
              <w:pStyle w:val="NoSpacing"/>
              <w:rPr>
                <w:rFonts w:ascii="Arial Narrow" w:hAnsi="Arial Narrow" w:cs="Tahoma"/>
                <w:b/>
                <w:sz w:val="20"/>
                <w:szCs w:val="20"/>
                <w14:ligatures w14:val="standardContextual"/>
              </w:rPr>
            </w:pPr>
            <w:r w:rsidRPr="003B3C28">
              <w:rPr>
                <w:rFonts w:ascii="Arial Narrow" w:hAnsi="Arial Narrow" w:cs="Tahoma"/>
                <w:b/>
                <w:sz w:val="20"/>
                <w:szCs w:val="20"/>
                <w14:ligatures w14:val="standardContextual"/>
              </w:rPr>
              <w:t>MAT.2.2.2. Toplama ve çıkarma işlemlerinin sonuçlarını tahminde bulunarak ve zihinden işlem yaparak muhakeme edebilme (5 saat)</w:t>
            </w:r>
          </w:p>
          <w:p w:rsidR="00CE7463" w:rsidP="00CE7463" w14:paraId="220E1272" w14:textId="77777777">
            <w:pPr>
              <w:pStyle w:val="NoSpacing"/>
              <w:rPr>
                <w:rFonts w:ascii="Arial Narrow" w:hAnsi="Arial Narrow" w:cs="Tahoma"/>
                <w:b/>
                <w:sz w:val="20"/>
                <w:szCs w:val="20"/>
                <w14:ligatures w14:val="standardContextual"/>
              </w:rPr>
            </w:pPr>
          </w:p>
          <w:p w:rsidR="00CE7463" w:rsidRPr="00CE7463" w:rsidP="00CE7463" w14:paraId="77C3E588" w14:textId="6A70A3C5">
            <w:pPr>
              <w:pStyle w:val="NoSpacing"/>
              <w:rPr>
                <w:rFonts w:ascii="Arial Narrow" w:hAnsi="Arial Narrow" w:cs="Tahoma"/>
                <w:b/>
                <w:color w:val="FF0000"/>
                <w:sz w:val="20"/>
                <w:szCs w:val="20"/>
                <w14:ligatures w14:val="standardContextual"/>
              </w:rPr>
            </w:pPr>
            <w:r w:rsidRPr="00CE7463">
              <w:rPr>
                <w:rFonts w:ascii="Arial Narrow" w:hAnsi="Arial Narrow" w:cs="Tahoma"/>
                <w:b/>
                <w:color w:val="FF0000"/>
                <w:sz w:val="20"/>
                <w:szCs w:val="20"/>
                <w14:ligatures w14:val="standardContextual"/>
              </w:rPr>
              <w:t xml:space="preserve">OKUL TEMELLİ PLANLAMA    </w:t>
            </w:r>
          </w:p>
          <w:p w:rsidR="00CE7463" w:rsidRPr="004724A2" w:rsidP="00533AFC" w14:paraId="5FADD766" w14:textId="7E5D2383">
            <w:pPr>
              <w:pStyle w:val="NoSpacing"/>
              <w:rPr>
                <w:rFonts w:ascii="Arial Narrow" w:hAnsi="Arial Narrow" w:cs="Tahoma"/>
                <w:b/>
                <w:sz w:val="20"/>
                <w:szCs w:val="20"/>
                <w14:ligatures w14:val="standardContextual"/>
              </w:rPr>
            </w:pPr>
          </w:p>
        </w:tc>
      </w:tr>
      <w:tr w14:paraId="473E903A" w14:textId="77777777" w:rsidTr="00533AFC">
        <w:tblPrEx>
          <w:tblW w:w="4822" w:type="pct"/>
          <w:tblInd w:w="274" w:type="dxa"/>
          <w:tblLayout w:type="fixed"/>
          <w:tblLook w:val="04A0"/>
        </w:tblPrEx>
        <w:trPr>
          <w:trHeight w:val="218"/>
        </w:trPr>
        <w:tc>
          <w:tcPr>
            <w:tcW w:w="951" w:type="pct"/>
            <w:tcMar>
              <w:top w:w="28" w:type="dxa"/>
              <w:bottom w:w="28" w:type="dxa"/>
            </w:tcMar>
            <w:vAlign w:val="center"/>
          </w:tcPr>
          <w:p w:rsidR="00CE7463" w:rsidRPr="00974C90" w:rsidP="00533AFC" w14:paraId="04BA28B1"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4011" w:type="pct"/>
            <w:gridSpan w:val="3"/>
            <w:tcMar>
              <w:top w:w="28" w:type="dxa"/>
              <w:bottom w:w="28" w:type="dxa"/>
            </w:tcMar>
            <w:vAlign w:val="center"/>
          </w:tcPr>
          <w:p w:rsidR="00CE7463" w:rsidRPr="00974C90" w:rsidP="00533AFC" w14:paraId="74B7B8EF"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3AE7A747" w14:textId="77777777" w:rsidTr="00533AFC">
        <w:tblPrEx>
          <w:tblW w:w="4822" w:type="pct"/>
          <w:tblInd w:w="274" w:type="dxa"/>
          <w:tblLayout w:type="fixed"/>
          <w:tblLook w:val="04A0"/>
        </w:tblPrEx>
        <w:trPr>
          <w:trHeight w:val="218"/>
        </w:trPr>
        <w:tc>
          <w:tcPr>
            <w:tcW w:w="951" w:type="pct"/>
            <w:tcMar>
              <w:top w:w="28" w:type="dxa"/>
              <w:bottom w:w="28" w:type="dxa"/>
            </w:tcMar>
            <w:vAlign w:val="center"/>
          </w:tcPr>
          <w:p w:rsidR="00CE7463" w:rsidRPr="00974C90" w:rsidP="00533AFC" w14:paraId="462FCE06"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4011" w:type="pct"/>
            <w:gridSpan w:val="3"/>
            <w:tcMar>
              <w:top w:w="28" w:type="dxa"/>
              <w:bottom w:w="28" w:type="dxa"/>
            </w:tcMar>
            <w:vAlign w:val="center"/>
          </w:tcPr>
          <w:p w:rsidR="00CE7463" w:rsidRPr="008C7B22" w:rsidP="00533AFC" w14:paraId="32FF8490"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CE7463" w:rsidRPr="00974C90" w:rsidP="00533AFC" w14:paraId="0F8D4DA0"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4B15C6CE" w14:textId="77777777" w:rsidTr="00533AFC">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CE7463" w:rsidRPr="00974C90" w:rsidP="00533AFC" w14:paraId="64091274"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666EA3BB" w14:textId="77777777" w:rsidTr="00533AFC">
        <w:tblPrEx>
          <w:tblW w:w="4822" w:type="pct"/>
          <w:tblInd w:w="274" w:type="dxa"/>
          <w:tblLayout w:type="fixed"/>
          <w:tblLook w:val="04A0"/>
        </w:tblPrEx>
        <w:trPr>
          <w:trHeight w:val="218"/>
        </w:trPr>
        <w:tc>
          <w:tcPr>
            <w:tcW w:w="951" w:type="pct"/>
            <w:tcMar>
              <w:top w:w="28" w:type="dxa"/>
              <w:bottom w:w="28" w:type="dxa"/>
            </w:tcMar>
            <w:vAlign w:val="center"/>
          </w:tcPr>
          <w:p w:rsidR="00CE7463" w:rsidRPr="00974C90" w:rsidP="00533AFC" w14:paraId="1D789E6F"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4011" w:type="pct"/>
            <w:gridSpan w:val="3"/>
            <w:tcMar>
              <w:top w:w="28" w:type="dxa"/>
              <w:bottom w:w="28" w:type="dxa"/>
            </w:tcMar>
            <w:vAlign w:val="center"/>
          </w:tcPr>
          <w:p w:rsidR="00CE7463" w:rsidRPr="00974C90" w:rsidP="00533AFC" w14:paraId="3762DABF" w14:textId="77777777">
            <w:pPr>
              <w:pStyle w:val="NoSpacing"/>
              <w:rPr>
                <w:rFonts w:ascii="Arial Narrow" w:hAnsi="Arial Narrow" w:cs="Tahoma"/>
                <w:sz w:val="20"/>
                <w:szCs w:val="20"/>
              </w:rPr>
            </w:pPr>
            <w:r w:rsidRPr="00635CF7">
              <w:rPr>
                <w:rFonts w:ascii="Arial Narrow" w:hAnsi="Arial Narrow" w:cs="Tahoma"/>
                <w:sz w:val="20"/>
                <w:szCs w:val="20"/>
              </w:rPr>
              <w:t>SDB1.2. Kendini Düzenleme (Öz Düzenleme Becerisi), SDB2.1. İletişim, SDB2.2. İş Birliği,</w:t>
            </w:r>
            <w:r>
              <w:rPr>
                <w:rFonts w:ascii="Arial Narrow" w:hAnsi="Arial Narrow" w:cs="Tahoma"/>
                <w:sz w:val="20"/>
                <w:szCs w:val="20"/>
              </w:rPr>
              <w:t xml:space="preserve"> </w:t>
            </w:r>
            <w:r w:rsidRPr="00635CF7">
              <w:rPr>
                <w:rFonts w:ascii="Arial Narrow" w:hAnsi="Arial Narrow" w:cs="Tahoma"/>
                <w:sz w:val="20"/>
                <w:szCs w:val="20"/>
              </w:rPr>
              <w:t>SDB3.1. Uyum, SDB3.2. Esneklik, SDB3.3. Sorumlu Karar Verme</w:t>
            </w:r>
          </w:p>
        </w:tc>
      </w:tr>
      <w:tr w14:paraId="5B1A8F74" w14:textId="77777777" w:rsidTr="00533AFC">
        <w:tblPrEx>
          <w:tblW w:w="4822" w:type="pct"/>
          <w:tblInd w:w="274" w:type="dxa"/>
          <w:tblLayout w:type="fixed"/>
          <w:tblLook w:val="04A0"/>
        </w:tblPrEx>
        <w:trPr>
          <w:trHeight w:val="231"/>
        </w:trPr>
        <w:tc>
          <w:tcPr>
            <w:tcW w:w="951" w:type="pct"/>
            <w:tcMar>
              <w:top w:w="28" w:type="dxa"/>
              <w:bottom w:w="28" w:type="dxa"/>
            </w:tcMar>
            <w:vAlign w:val="center"/>
          </w:tcPr>
          <w:p w:rsidR="00CE7463" w:rsidRPr="00974C90" w:rsidP="00533AFC" w14:paraId="3D8C2EAD"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4011" w:type="pct"/>
            <w:gridSpan w:val="3"/>
            <w:tcMar>
              <w:top w:w="28" w:type="dxa"/>
              <w:bottom w:w="28" w:type="dxa"/>
            </w:tcMar>
            <w:vAlign w:val="center"/>
          </w:tcPr>
          <w:p w:rsidR="00CE7463" w:rsidRPr="00974C90" w:rsidP="00533AFC" w14:paraId="45E77259" w14:textId="3E5FDE83">
            <w:pPr>
              <w:pStyle w:val="NoSpacing"/>
              <w:rPr>
                <w:rFonts w:ascii="Arial Narrow" w:hAnsi="Arial Narrow" w:cs="Tahoma"/>
                <w:sz w:val="20"/>
                <w:szCs w:val="20"/>
              </w:rPr>
            </w:pPr>
            <w:r w:rsidRPr="00EE29E2">
              <w:rPr>
                <w:rFonts w:ascii="Arial Narrow" w:hAnsi="Arial Narrow" w:cs="Tahoma"/>
                <w:sz w:val="20"/>
                <w:szCs w:val="20"/>
              </w:rPr>
              <w:t>D3. Çalışkanlık, D4. Dostluk, D10. Mütevazılık</w:t>
            </w:r>
          </w:p>
        </w:tc>
      </w:tr>
      <w:tr w14:paraId="30C7D177" w14:textId="77777777" w:rsidTr="00533AFC">
        <w:tblPrEx>
          <w:tblW w:w="4822" w:type="pct"/>
          <w:tblInd w:w="274" w:type="dxa"/>
          <w:tblLayout w:type="fixed"/>
          <w:tblLook w:val="04A0"/>
        </w:tblPrEx>
        <w:trPr>
          <w:trHeight w:val="218"/>
        </w:trPr>
        <w:tc>
          <w:tcPr>
            <w:tcW w:w="951" w:type="pct"/>
            <w:tcMar>
              <w:top w:w="28" w:type="dxa"/>
              <w:bottom w:w="28" w:type="dxa"/>
            </w:tcMar>
            <w:vAlign w:val="center"/>
          </w:tcPr>
          <w:p w:rsidR="00CE7463" w:rsidRPr="00974C90" w:rsidP="00533AFC" w14:paraId="24FE4E27"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4011" w:type="pct"/>
            <w:gridSpan w:val="3"/>
            <w:tcMar>
              <w:top w:w="28" w:type="dxa"/>
              <w:bottom w:w="28" w:type="dxa"/>
            </w:tcMar>
            <w:vAlign w:val="center"/>
          </w:tcPr>
          <w:p w:rsidR="00CE7463" w:rsidRPr="00974C90" w:rsidP="00533AFC" w14:paraId="4B08EF0E" w14:textId="77777777">
            <w:pPr>
              <w:pStyle w:val="NoSpacing"/>
              <w:rPr>
                <w:rFonts w:ascii="Arial Narrow" w:hAnsi="Arial Narrow" w:cs="Tahoma"/>
                <w:sz w:val="20"/>
                <w:szCs w:val="20"/>
              </w:rPr>
            </w:pPr>
            <w:r w:rsidRPr="00635CF7">
              <w:rPr>
                <w:rFonts w:ascii="Arial Narrow" w:hAnsi="Arial Narrow" w:cs="Tahoma"/>
                <w:sz w:val="20"/>
                <w:szCs w:val="20"/>
              </w:rPr>
              <w:t>OB1. Bilgi Okuryazarlığı, OB2. Dijital Okuryazarlık</w:t>
            </w:r>
          </w:p>
        </w:tc>
      </w:tr>
      <w:tr w14:paraId="16F48088" w14:textId="77777777" w:rsidTr="00533AFC">
        <w:tblPrEx>
          <w:tblW w:w="4822" w:type="pct"/>
          <w:tblInd w:w="274" w:type="dxa"/>
          <w:tblLayout w:type="fixed"/>
          <w:tblLook w:val="04A0"/>
        </w:tblPrEx>
        <w:trPr>
          <w:trHeight w:val="374"/>
        </w:trPr>
        <w:tc>
          <w:tcPr>
            <w:tcW w:w="951" w:type="pct"/>
            <w:tcMar>
              <w:top w:w="28" w:type="dxa"/>
              <w:bottom w:w="28" w:type="dxa"/>
            </w:tcMar>
            <w:vAlign w:val="center"/>
          </w:tcPr>
          <w:p w:rsidR="00CE7463" w:rsidRPr="00974C90" w:rsidP="00533AFC" w14:paraId="7CBB92DA"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4011" w:type="pct"/>
            <w:gridSpan w:val="3"/>
            <w:tcMar>
              <w:top w:w="28" w:type="dxa"/>
              <w:bottom w:w="28" w:type="dxa"/>
            </w:tcMar>
            <w:vAlign w:val="center"/>
          </w:tcPr>
          <w:p w:rsidR="00CE7463" w:rsidRPr="00974C90" w:rsidP="00533AFC" w14:paraId="42FDA01E" w14:textId="77777777">
            <w:pPr>
              <w:pStyle w:val="NoSpacing"/>
              <w:rPr>
                <w:rFonts w:ascii="Arial Narrow" w:hAnsi="Arial Narrow" w:cs="Tahoma"/>
                <w:sz w:val="20"/>
                <w:szCs w:val="20"/>
              </w:rPr>
            </w:pPr>
            <w:r w:rsidRPr="00635CF7">
              <w:rPr>
                <w:rFonts w:ascii="Arial Narrow" w:hAnsi="Arial Narrow" w:cs="Tahoma"/>
                <w:sz w:val="20"/>
                <w:szCs w:val="20"/>
              </w:rPr>
              <w:t>Öğrenme-öğretme uygulamaları neticesinde ulaşılmak istenen öğrenme çıktıları; gözlem</w:t>
            </w:r>
            <w:r>
              <w:rPr>
                <w:rFonts w:ascii="Arial Narrow" w:hAnsi="Arial Narrow" w:cs="Tahoma"/>
                <w:sz w:val="20"/>
                <w:szCs w:val="20"/>
              </w:rPr>
              <w:t xml:space="preserve"> </w:t>
            </w:r>
            <w:r w:rsidRPr="00635CF7">
              <w:rPr>
                <w:rFonts w:ascii="Arial Narrow" w:hAnsi="Arial Narrow" w:cs="Tahoma"/>
                <w:sz w:val="20"/>
                <w:szCs w:val="20"/>
              </w:rPr>
              <w:t>formları, performans görevi, kontrol listeleri, eşleştirme sorularından ve izleme testleri</w:t>
            </w:r>
            <w:r>
              <w:rPr>
                <w:rFonts w:ascii="Arial Narrow" w:hAnsi="Arial Narrow" w:cs="Tahoma"/>
                <w:sz w:val="20"/>
                <w:szCs w:val="20"/>
              </w:rPr>
              <w:t xml:space="preserve"> </w:t>
            </w:r>
            <w:r w:rsidRPr="00635CF7">
              <w:rPr>
                <w:rFonts w:ascii="Arial Narrow" w:hAnsi="Arial Narrow" w:cs="Tahoma"/>
                <w:sz w:val="20"/>
                <w:szCs w:val="20"/>
              </w:rPr>
              <w:t>kullanılarak değerlendirilebilir.</w:t>
            </w:r>
            <w:r>
              <w:rPr>
                <w:rFonts w:ascii="Arial Narrow" w:hAnsi="Arial Narrow" w:cs="Tahoma"/>
                <w:sz w:val="20"/>
                <w:szCs w:val="20"/>
              </w:rPr>
              <w:t xml:space="preserve"> </w:t>
            </w:r>
          </w:p>
        </w:tc>
      </w:tr>
      <w:tr w14:paraId="7E0ED460" w14:textId="77777777" w:rsidTr="00533AFC">
        <w:tblPrEx>
          <w:tblW w:w="4822" w:type="pct"/>
          <w:tblInd w:w="274" w:type="dxa"/>
          <w:tblLayout w:type="fixed"/>
          <w:tblLook w:val="04A0"/>
        </w:tblPrEx>
        <w:trPr>
          <w:trHeight w:val="275"/>
        </w:trPr>
        <w:tc>
          <w:tcPr>
            <w:tcW w:w="951" w:type="pct"/>
            <w:tcMar>
              <w:top w:w="28" w:type="dxa"/>
              <w:bottom w:w="28" w:type="dxa"/>
            </w:tcMar>
            <w:vAlign w:val="center"/>
          </w:tcPr>
          <w:p w:rsidR="00CE7463" w:rsidRPr="00974C90" w:rsidP="00533AFC" w14:paraId="3CF3AEE2"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4011" w:type="pct"/>
            <w:gridSpan w:val="3"/>
            <w:tcMar>
              <w:top w:w="28" w:type="dxa"/>
              <w:bottom w:w="28" w:type="dxa"/>
            </w:tcMar>
            <w:vAlign w:val="center"/>
          </w:tcPr>
          <w:p w:rsidR="00CE7463" w:rsidRPr="00974C90" w:rsidP="00533AFC" w14:paraId="6B88E6E5" w14:textId="77777777">
            <w:pPr>
              <w:pStyle w:val="NoSpacing"/>
              <w:rPr>
                <w:rFonts w:ascii="Arial Narrow" w:hAnsi="Arial Narrow" w:cs="Tahoma"/>
                <w:sz w:val="20"/>
                <w:szCs w:val="20"/>
              </w:rPr>
            </w:pPr>
            <w:r w:rsidRPr="00635CF7">
              <w:rPr>
                <w:rFonts w:ascii="Arial Narrow" w:hAnsi="Arial Narrow" w:cs="Tahoma"/>
                <w:sz w:val="20"/>
                <w:szCs w:val="20"/>
              </w:rPr>
              <w:t>eldeli toplama, tekrarlı toplama, çarpma, çarpan, çarpım, ardışık çıkarma,</w:t>
            </w:r>
            <w:r>
              <w:rPr>
                <w:rFonts w:ascii="Arial Narrow" w:hAnsi="Arial Narrow" w:cs="Tahoma"/>
                <w:sz w:val="20"/>
                <w:szCs w:val="20"/>
              </w:rPr>
              <w:t xml:space="preserve"> </w:t>
            </w:r>
            <w:r w:rsidRPr="00635CF7">
              <w:rPr>
                <w:rFonts w:ascii="Arial Narrow" w:hAnsi="Arial Narrow" w:cs="Tahoma"/>
                <w:sz w:val="20"/>
                <w:szCs w:val="20"/>
              </w:rPr>
              <w:t>bölme, bölünen, bölen, bölüm, kalan, gruplandırma, eşit paylaştırma</w:t>
            </w:r>
          </w:p>
        </w:tc>
      </w:tr>
      <w:tr w14:paraId="1D5BB653" w14:textId="77777777" w:rsidTr="00533AFC">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CE7463" w:rsidRPr="00974C90" w:rsidP="00533AFC" w14:paraId="19F66A60"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6968D676" w14:textId="77777777" w:rsidTr="00533AFC">
        <w:tblPrEx>
          <w:tblW w:w="4822" w:type="pct"/>
          <w:tblInd w:w="274" w:type="dxa"/>
          <w:tblLayout w:type="fixed"/>
          <w:tblLook w:val="04A0"/>
        </w:tblPrEx>
        <w:trPr>
          <w:trHeight w:val="530"/>
        </w:trPr>
        <w:tc>
          <w:tcPr>
            <w:tcW w:w="951" w:type="pct"/>
            <w:tcMar>
              <w:top w:w="28" w:type="dxa"/>
              <w:bottom w:w="28" w:type="dxa"/>
            </w:tcMar>
            <w:vAlign w:val="center"/>
          </w:tcPr>
          <w:p w:rsidR="00CE7463" w:rsidRPr="009B427D" w:rsidP="00533AFC" w14:paraId="626E52A3"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4011" w:type="pct"/>
            <w:gridSpan w:val="3"/>
            <w:tcMar>
              <w:top w:w="28" w:type="dxa"/>
              <w:bottom w:w="28" w:type="dxa"/>
            </w:tcMar>
            <w:vAlign w:val="center"/>
          </w:tcPr>
          <w:p w:rsidR="00CE7463" w:rsidRPr="00974C90" w:rsidP="00533AFC" w14:paraId="3D6511CE" w14:textId="77777777">
            <w:pPr>
              <w:pStyle w:val="NoSpacing"/>
              <w:rPr>
                <w:rFonts w:ascii="Arial Narrow" w:eastAsia="Arial Nova" w:hAnsi="Arial Narrow" w:cs="Tahoma"/>
                <w:sz w:val="20"/>
                <w:szCs w:val="20"/>
                <w:lang w:eastAsia="tr-TR"/>
              </w:rPr>
            </w:pPr>
            <w:r w:rsidRPr="00635CF7">
              <w:rPr>
                <w:rFonts w:ascii="Arial Narrow" w:eastAsia="Calibri" w:hAnsi="Arial Narrow" w:cs="Tahoma"/>
                <w:sz w:val="20"/>
                <w:szCs w:val="20"/>
                <w14:ligatures w14:val="standardContextual"/>
              </w:rPr>
              <w:t>Günlük yaşam problemleri kullanılarak öğrencilerin ön bilgileri harekete geçirilir. Devamında</w:t>
            </w:r>
            <w:r>
              <w:rPr>
                <w:rFonts w:ascii="Arial Narrow" w:eastAsia="Calibri" w:hAnsi="Arial Narrow" w:cs="Tahoma"/>
                <w:sz w:val="20"/>
                <w:szCs w:val="20"/>
                <w14:ligatures w14:val="standardContextual"/>
              </w:rPr>
              <w:t xml:space="preserve"> </w:t>
            </w:r>
            <w:r w:rsidRPr="00635CF7">
              <w:rPr>
                <w:rFonts w:ascii="Arial Narrow" w:eastAsia="Calibri" w:hAnsi="Arial Narrow" w:cs="Tahoma"/>
                <w:sz w:val="20"/>
                <w:szCs w:val="20"/>
                <w14:ligatures w14:val="standardContextual"/>
              </w:rPr>
              <w:t>öğrencilerin tekrarlı toplama, ardışık çıkarma, ileriye ve geriye doğru ritmik sayma,</w:t>
            </w:r>
            <w:r>
              <w:rPr>
                <w:rFonts w:ascii="Arial Narrow" w:eastAsia="Calibri" w:hAnsi="Arial Narrow" w:cs="Tahoma"/>
                <w:sz w:val="20"/>
                <w:szCs w:val="20"/>
                <w14:ligatures w14:val="standardContextual"/>
              </w:rPr>
              <w:t xml:space="preserve"> </w:t>
            </w:r>
            <w:r w:rsidRPr="00635CF7">
              <w:rPr>
                <w:rFonts w:ascii="Arial Narrow" w:eastAsia="Calibri" w:hAnsi="Arial Narrow" w:cs="Tahoma"/>
                <w:sz w:val="20"/>
                <w:szCs w:val="20"/>
                <w14:ligatures w14:val="standardContextual"/>
              </w:rPr>
              <w:t>tahmin etme ve zihinden işlem hakkındaki ön bilgileri etkinlikler yapılarak ortaya çıkarılır.</w:t>
            </w:r>
          </w:p>
        </w:tc>
      </w:tr>
      <w:tr w14:paraId="1AC28E1A" w14:textId="77777777" w:rsidTr="00533AFC">
        <w:tblPrEx>
          <w:tblW w:w="4822" w:type="pct"/>
          <w:tblInd w:w="274" w:type="dxa"/>
          <w:tblLayout w:type="fixed"/>
          <w:tblLook w:val="04A0"/>
        </w:tblPrEx>
        <w:trPr>
          <w:trHeight w:val="1126"/>
        </w:trPr>
        <w:tc>
          <w:tcPr>
            <w:tcW w:w="951" w:type="pct"/>
            <w:tcMar>
              <w:top w:w="28" w:type="dxa"/>
              <w:bottom w:w="28" w:type="dxa"/>
            </w:tcMar>
            <w:vAlign w:val="center"/>
          </w:tcPr>
          <w:p w:rsidR="00CE7463" w:rsidRPr="009B427D" w:rsidP="00533AFC" w14:paraId="75F869C5"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4011" w:type="pct"/>
            <w:gridSpan w:val="3"/>
            <w:tcMar>
              <w:top w:w="28" w:type="dxa"/>
              <w:bottom w:w="28" w:type="dxa"/>
            </w:tcMar>
            <w:vAlign w:val="center"/>
          </w:tcPr>
          <w:p w:rsidR="00CE7463" w:rsidRPr="003769C2" w:rsidP="00533AFC" w14:paraId="55FEA2E6" w14:textId="77777777">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Pr>
                <w:rFonts w:ascii="Arial Narrow" w:eastAsia="Arial Nova" w:hAnsi="Arial Narrow" w:cs="Tahoma"/>
                <w:b/>
                <w:sz w:val="20"/>
                <w:szCs w:val="20"/>
                <w:lang w:eastAsia="tr-TR"/>
              </w:rPr>
              <w:t>146-153</w:t>
            </w:r>
            <w:r w:rsidRPr="003769C2">
              <w:rPr>
                <w:rFonts w:ascii="Arial Narrow" w:eastAsia="Arial Nova" w:hAnsi="Arial Narrow" w:cs="Tahoma"/>
                <w:b/>
                <w:sz w:val="20"/>
                <w:szCs w:val="20"/>
                <w:lang w:eastAsia="tr-TR"/>
              </w:rPr>
              <w:t xml:space="preserve"> etkinlikler yapılır.</w:t>
            </w:r>
          </w:p>
          <w:p w:rsidR="00CE7463" w:rsidRPr="003B3C28" w:rsidP="00533AFC" w14:paraId="24BC46F8" w14:textId="320D001E">
            <w:pPr>
              <w:pStyle w:val="NoSpacing"/>
              <w:rPr>
                <w:rFonts w:ascii="Arial Narrow" w:eastAsia="Arial Nova" w:hAnsi="Arial Narrow" w:cs="Tahoma"/>
                <w:b/>
                <w:sz w:val="20"/>
                <w:szCs w:val="20"/>
                <w:lang w:eastAsia="tr-TR"/>
              </w:rPr>
            </w:pPr>
            <w:r w:rsidRPr="003B3C28">
              <w:rPr>
                <w:rFonts w:ascii="Arial Narrow" w:eastAsia="Arial Nova" w:hAnsi="Arial Narrow" w:cs="Tahoma"/>
                <w:b/>
                <w:sz w:val="20"/>
                <w:szCs w:val="20"/>
                <w:lang w:eastAsia="tr-TR"/>
              </w:rPr>
              <w:t>MAT.2.2.2. Toplama ve çıkarma işlemlerinin sonuçlarını tahminde bulunarak ve zihinden işl</w:t>
            </w:r>
            <w:r>
              <w:rPr>
                <w:rFonts w:ascii="Arial Narrow" w:eastAsia="Arial Nova" w:hAnsi="Arial Narrow" w:cs="Tahoma"/>
                <w:b/>
                <w:sz w:val="20"/>
                <w:szCs w:val="20"/>
                <w:lang w:eastAsia="tr-TR"/>
              </w:rPr>
              <w:t xml:space="preserve">em yaparak muhakeme edebilme (1 </w:t>
            </w:r>
            <w:r w:rsidRPr="003B3C28">
              <w:rPr>
                <w:rFonts w:ascii="Arial Narrow" w:eastAsia="Arial Nova" w:hAnsi="Arial Narrow" w:cs="Tahoma"/>
                <w:b/>
                <w:sz w:val="20"/>
                <w:szCs w:val="20"/>
                <w:lang w:eastAsia="tr-TR"/>
              </w:rPr>
              <w:t>saat)</w:t>
            </w:r>
          </w:p>
          <w:p w:rsidR="00CE7463" w:rsidP="00CE7463" w14:paraId="66C9E9B5" w14:textId="77777777">
            <w:pPr>
              <w:pStyle w:val="NoSpacing"/>
              <w:rPr>
                <w:rFonts w:ascii="Arial Narrow" w:eastAsia="Arial Nova" w:hAnsi="Arial Narrow" w:cs="Tahoma"/>
                <w:sz w:val="20"/>
                <w:szCs w:val="20"/>
                <w:lang w:eastAsia="tr-TR"/>
              </w:rPr>
            </w:pPr>
            <w:r w:rsidRPr="003B3C28">
              <w:rPr>
                <w:rFonts w:ascii="Arial Narrow" w:eastAsia="Arial Nova" w:hAnsi="Arial Narrow" w:cs="Tahoma"/>
                <w:b/>
                <w:sz w:val="20"/>
                <w:szCs w:val="20"/>
                <w:lang w:eastAsia="tr-TR"/>
              </w:rPr>
              <w:t xml:space="preserve">  </w:t>
            </w:r>
            <w:r w:rsidRPr="003B3C28">
              <w:rPr>
                <w:rFonts w:ascii="Arial Narrow" w:eastAsia="Arial Nova" w:hAnsi="Arial Narrow" w:cs="Tahoma"/>
                <w:sz w:val="20"/>
                <w:szCs w:val="20"/>
                <w:lang w:eastAsia="tr-TR"/>
              </w:rPr>
              <w:t xml:space="preserve">  ♦ Öğrencilere içerisinde tahmin ve zihinden işlem içeren çeşitli etkinlikler verilerek açıkladıkları stratejiler doğrultusunda kontrol listeleri uygulanarak değerlendirme yapılabilir. Öğrenme kanıtları izleme testleri yardımıyla belirlenebilir. İfade edilen testler aracılığıyla öğrencilerin toplama ve çıkarma işlemlerini tahmin etme sürecinde nasıl bir zihinsel işlem yürüttükleri ortaya çıkarılır.</w:t>
            </w:r>
          </w:p>
          <w:p w:rsidR="00CE7463" w:rsidP="00CE7463" w14:paraId="061A68A7" w14:textId="77777777">
            <w:pPr>
              <w:pStyle w:val="NoSpacing"/>
              <w:rPr>
                <w:rFonts w:ascii="Arial Narrow" w:eastAsia="Arial Nova" w:hAnsi="Arial Narrow" w:cs="Tahoma"/>
                <w:sz w:val="20"/>
                <w:szCs w:val="20"/>
                <w:lang w:eastAsia="tr-TR"/>
              </w:rPr>
            </w:pPr>
          </w:p>
          <w:p w:rsidR="00CE7463" w:rsidRPr="00CE7463" w:rsidP="00CE7463" w14:paraId="68B67C01" w14:textId="45559659">
            <w:pPr>
              <w:pStyle w:val="NoSpacing"/>
              <w:rPr>
                <w:rFonts w:ascii="Arial Narrow" w:eastAsia="Arial Nova" w:hAnsi="Arial Narrow" w:cs="Tahoma"/>
                <w:b/>
                <w:color w:val="FF0000"/>
                <w:sz w:val="20"/>
                <w:szCs w:val="20"/>
                <w:lang w:eastAsia="tr-TR"/>
              </w:rPr>
            </w:pPr>
            <w:r w:rsidRPr="00CE7463">
              <w:rPr>
                <w:rFonts w:ascii="Arial Narrow" w:eastAsia="Arial Nova" w:hAnsi="Arial Narrow" w:cs="Tahoma"/>
                <w:b/>
                <w:color w:val="FF0000"/>
                <w:sz w:val="20"/>
                <w:szCs w:val="20"/>
                <w:lang w:eastAsia="tr-TR"/>
              </w:rPr>
              <w:t>OKUL TEMELLİ PLANLAMA</w:t>
            </w:r>
            <w:r>
              <w:rPr>
                <w:rFonts w:ascii="Arial Narrow" w:eastAsia="Arial Nova" w:hAnsi="Arial Narrow" w:cs="Tahoma"/>
                <w:b/>
                <w:color w:val="FF0000"/>
                <w:sz w:val="20"/>
                <w:szCs w:val="20"/>
                <w:lang w:eastAsia="tr-TR"/>
              </w:rPr>
              <w:t xml:space="preserve"> (4 saat)</w:t>
            </w:r>
          </w:p>
          <w:p w:rsidR="00CE7463" w:rsidP="00CE7463" w14:paraId="60572347" w14:textId="77777777">
            <w:pPr>
              <w:pStyle w:val="NoSpacing"/>
              <w:rPr>
                <w:rFonts w:ascii="Arial Narrow" w:eastAsia="Arial Nova" w:hAnsi="Arial Narrow" w:cs="Tahoma"/>
                <w:sz w:val="20"/>
                <w:szCs w:val="20"/>
                <w:lang w:eastAsia="tr-TR"/>
              </w:rPr>
            </w:pPr>
            <w:r>
              <w:rPr>
                <w:rFonts w:ascii="Arial Narrow" w:eastAsia="Arial Nova" w:hAnsi="Arial Narrow" w:cs="Tahoma"/>
                <w:sz w:val="20"/>
                <w:szCs w:val="20"/>
                <w:lang w:eastAsia="tr-TR"/>
              </w:rPr>
              <w:t>Zümre öğretmenler kurulu kararında alınan okul temelli planlama etkinlikleri yapılır.</w:t>
            </w:r>
          </w:p>
          <w:p w:rsidR="00CE7463" w:rsidP="00CE7463" w14:paraId="057CFC87" w14:textId="77777777">
            <w:pPr>
              <w:pStyle w:val="NoSpacing"/>
              <w:rPr>
                <w:rFonts w:ascii="Arial Narrow" w:eastAsia="Arial Nova" w:hAnsi="Arial Narrow" w:cs="Tahoma"/>
                <w:sz w:val="20"/>
                <w:szCs w:val="20"/>
                <w:lang w:eastAsia="tr-TR"/>
              </w:rPr>
            </w:pPr>
          </w:p>
          <w:p w:rsidR="00CE7463" w:rsidRPr="00B571A2" w:rsidP="00CE7463" w14:paraId="46147B14" w14:textId="09F134A3">
            <w:pPr>
              <w:pStyle w:val="NoSpacing"/>
              <w:rPr>
                <w:rFonts w:ascii="Arial Narrow" w:eastAsia="Arial Nova" w:hAnsi="Arial Narrow" w:cs="Tahoma"/>
                <w:b/>
                <w:sz w:val="20"/>
                <w:szCs w:val="20"/>
                <w:lang w:eastAsia="tr-TR"/>
              </w:rPr>
            </w:pPr>
          </w:p>
        </w:tc>
      </w:tr>
      <w:tr w14:paraId="00337055" w14:textId="77777777" w:rsidTr="00533AFC">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CE7463" w:rsidRPr="00F46570" w:rsidP="00533AFC" w14:paraId="34D23B23"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7CB6C0E6" w14:textId="77777777" w:rsidTr="00533AFC">
        <w:tblPrEx>
          <w:tblW w:w="4822" w:type="pct"/>
          <w:tblInd w:w="274" w:type="dxa"/>
          <w:tblLayout w:type="fixed"/>
          <w:tblLook w:val="04A0"/>
        </w:tblPrEx>
        <w:trPr>
          <w:trHeight w:val="321"/>
        </w:trPr>
        <w:tc>
          <w:tcPr>
            <w:tcW w:w="951" w:type="pct"/>
            <w:tcMar>
              <w:top w:w="28" w:type="dxa"/>
              <w:bottom w:w="28" w:type="dxa"/>
            </w:tcMar>
            <w:vAlign w:val="center"/>
          </w:tcPr>
          <w:p w:rsidR="00CE7463" w:rsidRPr="009B427D" w:rsidP="00533AFC" w14:paraId="50690C59"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4011" w:type="pct"/>
            <w:gridSpan w:val="3"/>
            <w:tcMar>
              <w:top w:w="28" w:type="dxa"/>
              <w:bottom w:w="28" w:type="dxa"/>
            </w:tcMar>
            <w:vAlign w:val="center"/>
          </w:tcPr>
          <w:p w:rsidR="00CE7463" w:rsidRPr="00081987" w:rsidP="00533AFC" w14:paraId="690B9742"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635CF7">
              <w:rPr>
                <w:rFonts w:ascii="Arial Narrow" w:eastAsia="Arial Nova" w:hAnsi="Arial Narrow" w:cs="Tahoma"/>
                <w:sz w:val="20"/>
                <w:szCs w:val="20"/>
                <w:lang w:eastAsia="tr-TR"/>
              </w:rPr>
              <w:t>Öğrencilerin ilgileri doğrultusunda rutin olmayan problemler oluşturulup öğrencilerden çözmeleri</w:t>
            </w:r>
            <w:r>
              <w:rPr>
                <w:rFonts w:ascii="Arial Narrow" w:eastAsia="Arial Nova" w:hAnsi="Arial Narrow" w:cs="Tahoma"/>
                <w:sz w:val="20"/>
                <w:szCs w:val="20"/>
                <w:lang w:eastAsia="tr-TR"/>
              </w:rPr>
              <w:t xml:space="preserve"> </w:t>
            </w:r>
            <w:r w:rsidRPr="00635CF7">
              <w:rPr>
                <w:rFonts w:ascii="Arial Narrow" w:eastAsia="Arial Nova" w:hAnsi="Arial Narrow" w:cs="Tahoma"/>
                <w:sz w:val="20"/>
                <w:szCs w:val="20"/>
                <w:lang w:eastAsia="tr-TR"/>
              </w:rPr>
              <w:t>beklenir. Öğrencilerin ilgileri doğrultusunda konuyla alakalı resim, afiş vb. çalışmalar</w:t>
            </w:r>
            <w:r>
              <w:rPr>
                <w:rFonts w:ascii="Arial Narrow" w:eastAsia="Arial Nova" w:hAnsi="Arial Narrow" w:cs="Tahoma"/>
                <w:sz w:val="20"/>
                <w:szCs w:val="20"/>
                <w:lang w:eastAsia="tr-TR"/>
              </w:rPr>
              <w:t xml:space="preserve"> </w:t>
            </w:r>
            <w:r w:rsidRPr="00635CF7">
              <w:rPr>
                <w:rFonts w:ascii="Arial Narrow" w:eastAsia="Arial Nova" w:hAnsi="Arial Narrow" w:cs="Tahoma"/>
                <w:sz w:val="20"/>
                <w:szCs w:val="20"/>
                <w:lang w:eastAsia="tr-TR"/>
              </w:rPr>
              <w:t>yapmaları beklenir.</w:t>
            </w:r>
          </w:p>
        </w:tc>
      </w:tr>
      <w:tr w14:paraId="11E2FC09" w14:textId="77777777" w:rsidTr="00533AFC">
        <w:tblPrEx>
          <w:tblW w:w="4822" w:type="pct"/>
          <w:tblInd w:w="274" w:type="dxa"/>
          <w:tblLayout w:type="fixed"/>
          <w:tblLook w:val="04A0"/>
        </w:tblPrEx>
        <w:trPr>
          <w:trHeight w:val="157"/>
        </w:trPr>
        <w:tc>
          <w:tcPr>
            <w:tcW w:w="951" w:type="pct"/>
            <w:tcMar>
              <w:top w:w="28" w:type="dxa"/>
              <w:bottom w:w="28" w:type="dxa"/>
            </w:tcMar>
            <w:vAlign w:val="center"/>
          </w:tcPr>
          <w:p w:rsidR="00CE7463" w:rsidRPr="009B427D" w:rsidP="00533AFC" w14:paraId="0A133669"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4011" w:type="pct"/>
            <w:gridSpan w:val="3"/>
            <w:tcMar>
              <w:top w:w="28" w:type="dxa"/>
              <w:bottom w:w="28" w:type="dxa"/>
            </w:tcMar>
            <w:vAlign w:val="center"/>
          </w:tcPr>
          <w:p w:rsidR="00CE7463" w:rsidRPr="00081987" w:rsidP="00533AFC" w14:paraId="1E1B218E" w14:textId="77777777">
            <w:pPr>
              <w:pStyle w:val="NoSpacing"/>
              <w:rPr>
                <w:rFonts w:ascii="Arial Narrow" w:eastAsia="Arial Nova" w:hAnsi="Arial Narrow" w:cs="Tahoma"/>
                <w:sz w:val="20"/>
                <w:szCs w:val="20"/>
                <w:lang w:eastAsia="tr-TR"/>
              </w:rPr>
            </w:pPr>
            <w:r w:rsidRPr="00635CF7">
              <w:rPr>
                <w:rFonts w:ascii="Arial Narrow" w:eastAsia="Arial Nova" w:hAnsi="Arial Narrow" w:cs="Tahoma"/>
                <w:sz w:val="20"/>
                <w:szCs w:val="20"/>
                <w:lang w:eastAsia="tr-TR"/>
              </w:rPr>
              <w:t>Öğrencinin dört işlem ile ilgili öğrenme-öğretme uygulamalarındaki performanslarını artırmak</w:t>
            </w:r>
            <w:r>
              <w:rPr>
                <w:rFonts w:ascii="Arial Narrow" w:eastAsia="Arial Nova" w:hAnsi="Arial Narrow" w:cs="Tahoma"/>
                <w:sz w:val="20"/>
                <w:szCs w:val="20"/>
                <w:lang w:eastAsia="tr-TR"/>
              </w:rPr>
              <w:t xml:space="preserve"> </w:t>
            </w:r>
            <w:r w:rsidRPr="00635CF7">
              <w:rPr>
                <w:rFonts w:ascii="Arial Narrow" w:eastAsia="Arial Nova" w:hAnsi="Arial Narrow" w:cs="Tahoma"/>
                <w:sz w:val="20"/>
                <w:szCs w:val="20"/>
                <w:lang w:eastAsia="tr-TR"/>
              </w:rPr>
              <w:t>amacıyla görsellerle modelleme yapılır. Üzerine sayarak bulma ile ilgili faaliyetleryapılır. Üzerine sayma ve azaltma oyunları oynatılır</w:t>
            </w:r>
          </w:p>
        </w:tc>
      </w:tr>
    </w:tbl>
    <w:p w:rsidR="00B22D84" w:rsidP="00B22D84" w14:paraId="56F1A660" w14:textId="77777777">
      <w:pPr>
        <w:pStyle w:val="NoSpacing"/>
        <w:jc w:val="center"/>
      </w:pPr>
    </w:p>
    <w:p w:rsidR="00B22D84" w:rsidP="00B22D84" w14:paraId="0F889F8C" w14:textId="77777777">
      <w:pPr>
        <w:pStyle w:val="NoSpacing"/>
        <w:jc w:val="center"/>
      </w:pPr>
    </w:p>
    <w:p w:rsidR="00B22D84" w:rsidP="00B22D84" w14:paraId="075D7C34" w14:textId="77777777">
      <w:pPr>
        <w:pStyle w:val="NoSpacing"/>
        <w:rPr>
          <w:sz w:val="20"/>
          <w:szCs w:val="20"/>
        </w:rPr>
      </w:pPr>
    </w:p>
    <w:p w:rsidR="00B22D84" w:rsidP="00B22D84" w14:paraId="28728F2A" w14:textId="77777777">
      <w:pPr>
        <w:pStyle w:val="NoSpacing"/>
        <w:rPr>
          <w:sz w:val="20"/>
          <w:szCs w:val="20"/>
        </w:rPr>
      </w:pPr>
    </w:p>
    <w:p w:rsidR="00247345" w:rsidP="00247345" w14:paraId="6BDBF7E9" w14:textId="51A6F90D">
      <w:pPr>
        <w:pStyle w:val="NoSpacing"/>
        <w:jc w:val="center"/>
      </w:pPr>
    </w:p>
    <w:p w:rsidR="00247345" w:rsidP="00247345" w14:paraId="70C29882" w14:textId="125D9B5D">
      <w:pPr>
        <w:pStyle w:val="NoSpacing"/>
        <w:jc w:val="center"/>
      </w:pPr>
    </w:p>
    <w:p w:rsidR="00247345" w:rsidP="00247345" w14:paraId="74619E99" w14:textId="77777777">
      <w:pPr>
        <w:pStyle w:val="NoSpacing"/>
        <w:jc w:val="center"/>
      </w:pPr>
    </w:p>
    <w:p w:rsidR="00B22D84" w:rsidP="00B22D84" w14:paraId="4DEB018B" w14:textId="4D1249A7">
      <w:pPr>
        <w:pStyle w:val="NoSpacing"/>
        <w:rPr>
          <w:sz w:val="20"/>
          <w:szCs w:val="20"/>
        </w:rPr>
      </w:pPr>
    </w:p>
    <w:sectPr w:rsidSect="000D43CA">
      <w:pgSz w:w="11906" w:h="16838"/>
      <w:pgMar w:top="426" w:right="284" w:bottom="567" w:left="284" w:header="28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